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66" w:rsidRPr="00CF6A7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3825"/>
      </w:tblGrid>
      <w:tr w:rsidR="00CF6A77" w:rsidRPr="00CF6A77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A7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F6A77" w:rsidRPr="00CF6A77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CF6A77" w:rsidRDefault="00ED15B2" w:rsidP="00292D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A7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№ </w:t>
            </w:r>
            <w:r w:rsidR="00292D20" w:rsidRPr="00CF6A77">
              <w:rPr>
                <w:rFonts w:ascii="Times New Roman" w:hAnsi="Times New Roman" w:cs="Times New Roman"/>
                <w:sz w:val="24"/>
                <w:szCs w:val="24"/>
              </w:rPr>
              <w:t xml:space="preserve">13       </w:t>
            </w:r>
            <w:r w:rsidRPr="00CF6A77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CF6A77" w:rsidRPr="00CF6A77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A77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CF6A77" w:rsidRPr="00CF6A77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CF6A77" w:rsidRDefault="00292D20" w:rsidP="001A0C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A77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CF6A77">
              <w:rPr>
                <w:rFonts w:ascii="Times New Roman" w:hAnsi="Times New Roman"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CF6A77" w:rsidRPr="00CF6A77" w:rsidTr="00292D20"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A77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CF6A77" w:rsidRPr="00CF6A77" w:rsidTr="00292D20">
        <w:tc>
          <w:tcPr>
            <w:tcW w:w="52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166" w:rsidRPr="00CF6A77" w:rsidRDefault="00C04166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A77">
              <w:rPr>
                <w:rFonts w:ascii="Times New Roman" w:hAnsi="Times New Roman" w:cs="Times New Roman"/>
                <w:sz w:val="24"/>
                <w:szCs w:val="24"/>
              </w:rPr>
              <w:t>от "__" ___________ 20__ г.</w:t>
            </w:r>
          </w:p>
        </w:tc>
      </w:tr>
      <w:tr w:rsidR="00CF6A77" w:rsidRPr="00CF6A7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A77" w:rsidRPr="00CF6A7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A77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CF6A77" w:rsidRPr="00CF6A77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5B2" w:rsidRPr="00CF6A77" w:rsidRDefault="00C6430B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A77">
              <w:rPr>
                <w:rFonts w:ascii="Times New Roman" w:hAnsi="Times New Roman" w:cs="Times New Roman"/>
                <w:sz w:val="24"/>
                <w:szCs w:val="24"/>
              </w:rPr>
              <w:t>Старшего государ</w:t>
            </w:r>
            <w:r w:rsidR="00FA112F" w:rsidRPr="00CF6A77">
              <w:rPr>
                <w:rFonts w:ascii="Times New Roman" w:hAnsi="Times New Roman" w:cs="Times New Roman"/>
                <w:sz w:val="24"/>
                <w:szCs w:val="24"/>
              </w:rPr>
              <w:t>ственного налогового инспектора</w:t>
            </w:r>
            <w:r w:rsidR="00895D6A" w:rsidRPr="00CF6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5B2" w:rsidRPr="00CF6A77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6D1AAE" w:rsidRPr="00CF6A77">
              <w:rPr>
                <w:rFonts w:ascii="Times New Roman" w:hAnsi="Times New Roman" w:cs="Times New Roman"/>
                <w:sz w:val="24"/>
                <w:szCs w:val="24"/>
              </w:rPr>
              <w:t>камеральных проверок № 6</w:t>
            </w:r>
          </w:p>
          <w:p w:rsidR="00C04166" w:rsidRPr="00CF6A77" w:rsidRDefault="00ED15B2" w:rsidP="00136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A77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 Федеральной налоговой службы № </w:t>
            </w:r>
            <w:r w:rsidR="00292D20" w:rsidRPr="00CF6A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6703" w:rsidRPr="00CF6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6A77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C04166" w:rsidRPr="00CF6A77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CF6A77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A77">
              <w:rPr>
                <w:rFonts w:ascii="Times New Roman" w:hAnsi="Times New Roman" w:cs="Times New Roman"/>
                <w:sz w:val="20"/>
                <w:szCs w:val="20"/>
              </w:rPr>
              <w:t>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C04166" w:rsidRPr="00CF6A7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6430B" w:rsidRPr="00CF6A77" w:rsidRDefault="00C6430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 гражданская служба, должность)</w:t>
      </w:r>
      <w:r w:rsidR="00895D6A" w:rsidRPr="00CF6A77">
        <w:rPr>
          <w:rFonts w:ascii="Times New Roman" w:hAnsi="Times New Roman" w:cs="Times New Roman"/>
          <w:sz w:val="24"/>
          <w:szCs w:val="24"/>
        </w:rPr>
        <w:t xml:space="preserve">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1309E" w:rsidRPr="00CF6A7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D1AAE" w:rsidRPr="00CF6A77">
        <w:rPr>
          <w:rFonts w:ascii="Times New Roman" w:hAnsi="Times New Roman" w:cs="Times New Roman"/>
          <w:sz w:val="24"/>
          <w:szCs w:val="24"/>
        </w:rPr>
        <w:t>камеральных проверок № 6</w:t>
      </w:r>
      <w:r w:rsidR="00071899" w:rsidRPr="00CF6A7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CD73B8" w:rsidRPr="00CF6A77">
        <w:rPr>
          <w:rFonts w:ascii="Times New Roman" w:hAnsi="Times New Roman" w:cs="Times New Roman"/>
          <w:sz w:val="24"/>
          <w:szCs w:val="24"/>
        </w:rPr>
        <w:t xml:space="preserve">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71899" w:rsidRPr="00CF6A77">
        <w:rPr>
          <w:rFonts w:ascii="Times New Roman" w:hAnsi="Times New Roman" w:cs="Times New Roman"/>
          <w:sz w:val="24"/>
          <w:szCs w:val="24"/>
        </w:rPr>
        <w:t>)</w:t>
      </w:r>
      <w:r w:rsidR="0031309E" w:rsidRPr="00CF6A77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</w:t>
      </w:r>
      <w:r w:rsidR="00292D20" w:rsidRPr="00CF6A77">
        <w:rPr>
          <w:rFonts w:ascii="Times New Roman" w:hAnsi="Times New Roman" w:cs="Times New Roman"/>
          <w:sz w:val="24"/>
          <w:szCs w:val="24"/>
        </w:rPr>
        <w:t xml:space="preserve">13 </w:t>
      </w:r>
      <w:r w:rsidR="0031309E" w:rsidRPr="00CF6A77">
        <w:rPr>
          <w:rFonts w:ascii="Times New Roman" w:hAnsi="Times New Roman" w:cs="Times New Roman"/>
          <w:sz w:val="24"/>
          <w:szCs w:val="24"/>
        </w:rPr>
        <w:t xml:space="preserve">по г. </w:t>
      </w:r>
      <w:r w:rsidR="00E14D3A" w:rsidRPr="00CF6A77">
        <w:rPr>
          <w:rFonts w:ascii="Times New Roman" w:hAnsi="Times New Roman" w:cs="Times New Roman"/>
          <w:sz w:val="24"/>
          <w:szCs w:val="24"/>
        </w:rPr>
        <w:t>Москве</w:t>
      </w:r>
      <w:r w:rsidR="0031309E" w:rsidRPr="00CF6A77">
        <w:rPr>
          <w:rFonts w:ascii="Times New Roman" w:hAnsi="Times New Roman" w:cs="Times New Roman"/>
          <w:sz w:val="24"/>
          <w:szCs w:val="24"/>
        </w:rPr>
        <w:t xml:space="preserve"> </w:t>
      </w:r>
      <w:r w:rsidR="00071899" w:rsidRPr="00CF6A77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CF6A7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</w:t>
      </w:r>
      <w:r w:rsidR="001C40C1" w:rsidRPr="00CF6A77">
        <w:rPr>
          <w:rFonts w:ascii="Times New Roman" w:hAnsi="Times New Roman" w:cs="Times New Roman"/>
          <w:sz w:val="24"/>
          <w:szCs w:val="24"/>
        </w:rPr>
        <w:t>ей</w:t>
      </w:r>
      <w:r w:rsidRPr="00CF6A7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895D6A" w:rsidRPr="00CF6A77">
        <w:rPr>
          <w:rFonts w:ascii="Times New Roman" w:hAnsi="Times New Roman" w:cs="Times New Roman"/>
          <w:sz w:val="24"/>
          <w:szCs w:val="24"/>
        </w:rPr>
        <w:t>специалисты</w:t>
      </w:r>
      <w:r w:rsidRPr="00CF6A77">
        <w:rPr>
          <w:rFonts w:ascii="Times New Roman" w:hAnsi="Times New Roman" w:cs="Times New Roman"/>
          <w:sz w:val="24"/>
          <w:szCs w:val="24"/>
        </w:rPr>
        <w:t>.</w:t>
      </w:r>
    </w:p>
    <w:p w:rsidR="00C04166" w:rsidRPr="00CF6A7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071899" w:rsidRPr="00CF6A77">
        <w:rPr>
          <w:rFonts w:ascii="Times New Roman" w:hAnsi="Times New Roman" w:cs="Times New Roman"/>
          <w:sz w:val="24"/>
          <w:szCs w:val="24"/>
        </w:rPr>
        <w:t>–</w:t>
      </w:r>
      <w:r w:rsidRPr="00CF6A77">
        <w:rPr>
          <w:rFonts w:ascii="Times New Roman" w:hAnsi="Times New Roman" w:cs="Times New Roman"/>
          <w:sz w:val="24"/>
          <w:szCs w:val="24"/>
        </w:rPr>
        <w:t xml:space="preserve"> </w:t>
      </w:r>
      <w:r w:rsidR="00071899" w:rsidRPr="00CF6A77">
        <w:rPr>
          <w:rFonts w:ascii="Times New Roman" w:hAnsi="Times New Roman" w:cs="Times New Roman"/>
          <w:sz w:val="24"/>
          <w:szCs w:val="24"/>
        </w:rPr>
        <w:t>11-</w:t>
      </w:r>
      <w:r w:rsidR="001C40C1" w:rsidRPr="00CF6A77">
        <w:rPr>
          <w:rFonts w:ascii="Times New Roman" w:hAnsi="Times New Roman" w:cs="Times New Roman"/>
          <w:sz w:val="24"/>
          <w:szCs w:val="24"/>
        </w:rPr>
        <w:t>3</w:t>
      </w:r>
      <w:r w:rsidR="00071899" w:rsidRPr="00CF6A77">
        <w:rPr>
          <w:rFonts w:ascii="Times New Roman" w:hAnsi="Times New Roman" w:cs="Times New Roman"/>
          <w:sz w:val="24"/>
          <w:szCs w:val="24"/>
        </w:rPr>
        <w:t>-</w:t>
      </w:r>
      <w:r w:rsidR="00F43429" w:rsidRPr="00CF6A77">
        <w:rPr>
          <w:rFonts w:ascii="Times New Roman" w:hAnsi="Times New Roman" w:cs="Times New Roman"/>
          <w:sz w:val="24"/>
          <w:szCs w:val="24"/>
        </w:rPr>
        <w:t>3</w:t>
      </w:r>
      <w:r w:rsidR="00071899" w:rsidRPr="00CF6A77">
        <w:rPr>
          <w:rFonts w:ascii="Times New Roman" w:hAnsi="Times New Roman" w:cs="Times New Roman"/>
          <w:sz w:val="24"/>
          <w:szCs w:val="24"/>
        </w:rPr>
        <w:t>-</w:t>
      </w:r>
      <w:r w:rsidR="00895D6A" w:rsidRPr="00CF6A77">
        <w:rPr>
          <w:rFonts w:ascii="Times New Roman" w:hAnsi="Times New Roman" w:cs="Times New Roman"/>
          <w:sz w:val="24"/>
          <w:szCs w:val="24"/>
        </w:rPr>
        <w:t>0</w:t>
      </w:r>
      <w:r w:rsidR="00F43429" w:rsidRPr="00CF6A77">
        <w:rPr>
          <w:rFonts w:ascii="Times New Roman" w:hAnsi="Times New Roman" w:cs="Times New Roman"/>
          <w:sz w:val="24"/>
          <w:szCs w:val="24"/>
        </w:rPr>
        <w:t>9</w:t>
      </w:r>
      <w:r w:rsidR="00C6430B" w:rsidRPr="00CF6A77">
        <w:rPr>
          <w:rFonts w:ascii="Times New Roman" w:hAnsi="Times New Roman" w:cs="Times New Roman"/>
          <w:sz w:val="24"/>
          <w:szCs w:val="24"/>
        </w:rPr>
        <w:t>5</w:t>
      </w:r>
      <w:r w:rsidRPr="00CF6A77">
        <w:rPr>
          <w:rFonts w:ascii="Times New Roman" w:hAnsi="Times New Roman" w:cs="Times New Roman"/>
          <w:sz w:val="24"/>
          <w:szCs w:val="24"/>
        </w:rPr>
        <w:t>.</w:t>
      </w:r>
    </w:p>
    <w:p w:rsidR="00C04166" w:rsidRPr="00CF6A77" w:rsidRDefault="00C04166" w:rsidP="00C32F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6C32E4" w:rsidRPr="00CF6A77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Pr="00CF6A77">
        <w:rPr>
          <w:rFonts w:ascii="Times New Roman" w:hAnsi="Times New Roman" w:cs="Times New Roman"/>
          <w:sz w:val="24"/>
          <w:szCs w:val="24"/>
        </w:rPr>
        <w:t>.</w:t>
      </w:r>
    </w:p>
    <w:p w:rsidR="00C04166" w:rsidRPr="00CF6A77" w:rsidRDefault="00C04166" w:rsidP="00C32F24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  <w:r w:rsidR="004E6277" w:rsidRPr="00CF6A77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r w:rsidR="006D1AAE" w:rsidRPr="00CF6A77">
        <w:rPr>
          <w:rFonts w:ascii="Times New Roman" w:hAnsi="Times New Roman" w:cs="Times New Roman"/>
          <w:bCs/>
          <w:sz w:val="24"/>
          <w:szCs w:val="24"/>
          <w:lang w:val="x-none"/>
        </w:rPr>
        <w:t>.</w:t>
      </w:r>
    </w:p>
    <w:p w:rsidR="00C04166" w:rsidRPr="00CF6A77" w:rsidRDefault="00C04166" w:rsidP="00C32F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старшего государс</w:t>
      </w:r>
      <w:r w:rsidR="00F43429" w:rsidRPr="00CF6A77">
        <w:rPr>
          <w:rFonts w:ascii="Times New Roman" w:hAnsi="Times New Roman" w:cs="Times New Roman"/>
          <w:sz w:val="24"/>
          <w:szCs w:val="24"/>
        </w:rPr>
        <w:t>твенного налогового инспектора</w:t>
      </w:r>
      <w:r w:rsidRPr="00CF6A77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51AE9" w:rsidRPr="00CF6A77">
        <w:rPr>
          <w:rFonts w:ascii="Times New Roman" w:hAnsi="Times New Roman" w:cs="Times New Roman"/>
          <w:sz w:val="24"/>
          <w:szCs w:val="24"/>
        </w:rPr>
        <w:t xml:space="preserve">приказом Инспекции </w:t>
      </w:r>
      <w:r w:rsidR="00895D6A" w:rsidRPr="00CF6A77">
        <w:rPr>
          <w:rFonts w:ascii="Times New Roman" w:hAnsi="Times New Roman" w:cs="Times New Roman"/>
          <w:sz w:val="24"/>
          <w:szCs w:val="24"/>
        </w:rPr>
        <w:t xml:space="preserve">по представлению начальника отдела </w:t>
      </w:r>
      <w:r w:rsidR="006D1AAE" w:rsidRPr="00CF6A77">
        <w:rPr>
          <w:rFonts w:ascii="Times New Roman" w:hAnsi="Times New Roman" w:cs="Times New Roman"/>
          <w:sz w:val="24"/>
          <w:szCs w:val="24"/>
        </w:rPr>
        <w:t>камеральных проверок № 6</w:t>
      </w:r>
      <w:r w:rsidR="00895D6A" w:rsidRPr="00CF6A77">
        <w:rPr>
          <w:rFonts w:ascii="Times New Roman" w:hAnsi="Times New Roman" w:cs="Times New Roman"/>
          <w:sz w:val="24"/>
          <w:szCs w:val="24"/>
        </w:rPr>
        <w:t xml:space="preserve"> (далее – начальник отдела).</w:t>
      </w:r>
    </w:p>
    <w:p w:rsidR="00C04166" w:rsidRPr="00CF6A7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5.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51AE9" w:rsidRPr="00CF6A77">
        <w:rPr>
          <w:rFonts w:ascii="Times New Roman" w:hAnsi="Times New Roman" w:cs="Times New Roman"/>
          <w:sz w:val="24"/>
          <w:szCs w:val="24"/>
        </w:rPr>
        <w:t xml:space="preserve"> </w:t>
      </w:r>
      <w:r w:rsidRPr="00CF6A7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51AE9" w:rsidRPr="00CF6A77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95D6A" w:rsidRPr="00CF6A77">
        <w:rPr>
          <w:rFonts w:ascii="Times New Roman" w:hAnsi="Times New Roman" w:cs="Times New Roman"/>
          <w:sz w:val="24"/>
          <w:szCs w:val="24"/>
        </w:rPr>
        <w:t>отдела</w:t>
      </w:r>
      <w:r w:rsidRPr="00CF6A77">
        <w:rPr>
          <w:rFonts w:ascii="Times New Roman" w:hAnsi="Times New Roman" w:cs="Times New Roman"/>
          <w:sz w:val="24"/>
          <w:szCs w:val="24"/>
        </w:rPr>
        <w:t>.</w:t>
      </w:r>
    </w:p>
    <w:p w:rsidR="00C04166" w:rsidRPr="00CF6A7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63"/>
      <w:bookmarkEnd w:id="1"/>
      <w:r w:rsidRPr="00CF6A7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6430B" w:rsidRPr="00CF6A77" w:rsidRDefault="00C643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старшего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CF6A77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152B9C" w:rsidRPr="00CF6A77" w:rsidRDefault="0014507B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1C40C1" w:rsidRPr="00CF6A77">
        <w:rPr>
          <w:rFonts w:ascii="Times New Roman" w:hAnsi="Times New Roman" w:cs="Times New Roman"/>
          <w:sz w:val="24"/>
          <w:szCs w:val="24"/>
        </w:rPr>
        <w:t>высшего</w:t>
      </w:r>
      <w:r w:rsidR="00152B9C" w:rsidRPr="00CF6A77">
        <w:rPr>
          <w:rFonts w:ascii="Times New Roman" w:hAnsi="Times New Roman" w:cs="Times New Roman"/>
          <w:sz w:val="24"/>
          <w:szCs w:val="24"/>
        </w:rPr>
        <w:t xml:space="preserve"> образования, без предъявления требований к специальности, направлению подготовки.</w:t>
      </w:r>
    </w:p>
    <w:p w:rsidR="00152B9C" w:rsidRPr="00CF6A77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lastRenderedPageBreak/>
        <w:t>6.1.1 Требования к квалификации, полученной по результатам освоения программы профессиональной переподготовки не предъявляются.</w:t>
      </w:r>
    </w:p>
    <w:p w:rsidR="00152B9C" w:rsidRPr="00CF6A77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C04166" w:rsidRPr="00CF6A7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751AE9" w:rsidRPr="00CF6A77" w:rsidRDefault="00C04166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  <w:r w:rsidR="00751AE9" w:rsidRPr="00CF6A7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751AE9" w:rsidRPr="00CF6A77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6" w:history="1">
        <w:r w:rsidRPr="00CF6A7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751AE9" w:rsidRPr="00CF6A77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751AE9" w:rsidRPr="00CF6A77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751AE9" w:rsidRPr="00CF6A77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751AE9" w:rsidRPr="00CF6A77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751AE9" w:rsidRPr="00CF6A77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C04166" w:rsidRPr="00CF6A77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C04166" w:rsidRPr="00CF6A7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751AE9" w:rsidRPr="00CF6A77" w:rsidRDefault="00C04166" w:rsidP="00751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62570E" w:rsidRPr="00CF6A77" w:rsidRDefault="00CA1A69" w:rsidP="0062570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Федеральный закон от 27 июля 2004 г. № 79-ФЗ «О государственной гражданской службе Российской Федерации»; Трудовой кодекс Российской Федерации; Федеральный закон от 27 мая 2003 г. № 58-ФЗ «О системе государственной службы Российской Федерации»; Федеральный 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Федеральный закон от 6 апреля 2011 г. № 63-ФЗ «Об электронной подписи»;</w:t>
      </w:r>
      <w:r w:rsidR="0014507B" w:rsidRPr="00CF6A77">
        <w:rPr>
          <w:rFonts w:ascii="Times New Roman" w:hAnsi="Times New Roman" w:cs="Times New Roman"/>
          <w:sz w:val="24"/>
          <w:szCs w:val="24"/>
        </w:rPr>
        <w:t xml:space="preserve"> </w:t>
      </w:r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Бюджетный </w:t>
      </w:r>
      <w:hyperlink r:id="rId7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кодекс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Гражданский </w:t>
      </w:r>
      <w:hyperlink r:id="rId8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кодекс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</w:t>
      </w:r>
      <w:hyperlink r:id="rId9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Кодекс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законодательства), Федеральный </w:t>
      </w:r>
      <w:hyperlink r:id="rId10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закон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терроризма", Федеральный </w:t>
      </w:r>
      <w:hyperlink r:id="rId11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закон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от 6 декабря 2011 г. N 402-ФЗ "О бухгалтерском учете", </w:t>
      </w:r>
      <w:hyperlink r:id="rId12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Договор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о Евразийском экономическом союзе от 29 мая 2014 г., </w:t>
      </w:r>
      <w:hyperlink r:id="rId13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приказ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6/01, Федеральный </w:t>
      </w:r>
      <w:hyperlink r:id="rId14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закон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</w:t>
      </w:r>
      <w:hyperlink r:id="rId15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Закон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6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закон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</w:t>
      </w:r>
      <w:hyperlink r:id="rId17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Указ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18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приказ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hyperlink r:id="rId19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постановление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группы", Глава 26.2 НК РФ «Упрощенная система налогообложения», </w:t>
      </w:r>
      <w:hyperlink r:id="rId20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приказ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средств", </w:t>
      </w:r>
      <w:hyperlink r:id="rId21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приказ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</w:t>
      </w:r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применению", </w:t>
      </w:r>
      <w:hyperlink r:id="rId22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приказ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ассигнований", принципы налогового учета в российских организациях и в иностранных организациях, осуществляющих деятельность на территории Российской Федерации, приказ ФНС России от 10 января 2013 г. N ММВ-8-2/1дсп "Об утверждении Методических указаний о порядке обмена информацией с компетентными органами иностранных государств по запросу и спонтанно", действующие двусторонние международные договоры Российской Федерации об </w:t>
      </w:r>
      <w:proofErr w:type="spellStart"/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>избежании</w:t>
      </w:r>
      <w:proofErr w:type="spellEnd"/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двойного налогообложения,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СНГ, </w:t>
      </w:r>
      <w:hyperlink r:id="rId23">
        <w:r w:rsidR="00926BF1" w:rsidRPr="00CF6A77">
          <w:rPr>
            <w:rStyle w:val="ad"/>
            <w:rFonts w:ascii="Times New Roman" w:eastAsia="Times New Roman" w:hAnsi="Times New Roman" w:cs="Times New Roman"/>
            <w:color w:val="auto"/>
            <w:sz w:val="24"/>
            <w:szCs w:val="24"/>
          </w:rPr>
          <w:t>Договор</w:t>
        </w:r>
      </w:hyperlink>
      <w:r w:rsidR="00926BF1" w:rsidRPr="00CF6A77">
        <w:rPr>
          <w:rFonts w:ascii="Times New Roman" w:eastAsia="Times New Roman" w:hAnsi="Times New Roman" w:cs="Times New Roman"/>
          <w:sz w:val="24"/>
          <w:szCs w:val="24"/>
        </w:rPr>
        <w:t xml:space="preserve"> о Евразийском экономическом союзе от 29 мая 2014 г., </w:t>
      </w:r>
      <w:hyperlink r:id="rId24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</w:rPr>
          <w:t>приказ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Федеральный </w:t>
      </w:r>
      <w:hyperlink r:id="rId25" w:history="1">
        <w:r w:rsidR="00014E4B" w:rsidRPr="00CF6A7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закон</w:t>
        </w:r>
      </w:hyperlink>
      <w:r w:rsidR="00014E4B" w:rsidRPr="00CF6A77">
        <w:rPr>
          <w:rFonts w:ascii="Times New Roman" w:eastAsia="Times New Roman" w:hAnsi="Times New Roman" w:cs="Times New Roman"/>
          <w:sz w:val="24"/>
          <w:szCs w:val="24"/>
        </w:rPr>
        <w:t xml:space="preserve"> от 29.11.2014 N 382-ФЗ, глава 26.5 Патентная система налогообложения, Закон города Москвы от 30.10.2012 № 53 «О патентной системе налогообложения», глава 33 НК РФ «Торговый сбор», Закон г. Москвы от 17.12.2014 N 62 "О торговом сборе".</w:t>
      </w:r>
    </w:p>
    <w:p w:rsidR="00C04166" w:rsidRPr="00CF6A77" w:rsidRDefault="00C04166" w:rsidP="00625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430B" w:rsidRPr="00CF6A77" w:rsidRDefault="00C6430B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</w:p>
    <w:p w:rsidR="00A4714C" w:rsidRPr="00CF6A77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CF6A77">
        <w:rPr>
          <w:szCs w:val="24"/>
          <w:lang w:val="ru-RU"/>
        </w:rPr>
        <w:t>6.3.2.2. Иные профессиональные знания:</w:t>
      </w:r>
    </w:p>
    <w:p w:rsidR="002B7BD2" w:rsidRPr="00CF6A77" w:rsidRDefault="00A4714C" w:rsidP="006E51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62164" w:rsidRPr="00CF6A77">
        <w:rPr>
          <w:rFonts w:ascii="Times New Roman" w:hAnsi="Times New Roman" w:cs="Times New Roman"/>
          <w:sz w:val="24"/>
          <w:szCs w:val="24"/>
        </w:rPr>
        <w:t>,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6E5147" w:rsidRPr="00CF6A77">
        <w:rPr>
          <w:rFonts w:ascii="Times New Roman" w:hAnsi="Times New Roman" w:cs="Times New Roman"/>
          <w:sz w:val="24"/>
          <w:szCs w:val="24"/>
        </w:rPr>
        <w:t xml:space="preserve">ых органов и их должностных лиц,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</w:t>
      </w:r>
      <w:r w:rsidR="006E5147" w:rsidRPr="00CF6A77">
        <w:rPr>
          <w:rFonts w:ascii="Times New Roman" w:hAnsi="Times New Roman" w:cs="Times New Roman"/>
          <w:sz w:val="24"/>
          <w:szCs w:val="24"/>
        </w:rPr>
        <w:lastRenderedPageBreak/>
        <w:t>практика в части камеральных проверок; схемы ухода от налогов; порядок определения налогооблагаемой базы.</w:t>
      </w:r>
    </w:p>
    <w:p w:rsidR="004D22C9" w:rsidRPr="00CF6A77" w:rsidRDefault="004D22C9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</w:p>
    <w:p w:rsidR="000A23D7" w:rsidRPr="00CF6A77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CF6A77">
        <w:rPr>
          <w:szCs w:val="24"/>
          <w:lang w:val="ru-RU"/>
        </w:rPr>
        <w:t>6.3.3. Наличие функциональных знаний:</w:t>
      </w:r>
    </w:p>
    <w:p w:rsidR="00FB64C1" w:rsidRPr="00CF6A77" w:rsidRDefault="006E5147" w:rsidP="00803DBF">
      <w:pPr>
        <w:pStyle w:val="Doc-0"/>
        <w:spacing w:after="240" w:line="240" w:lineRule="auto"/>
        <w:ind w:left="0" w:firstLine="567"/>
        <w:rPr>
          <w:sz w:val="24"/>
          <w:szCs w:val="24"/>
        </w:rPr>
      </w:pPr>
      <w:r w:rsidRPr="00CF6A77">
        <w:rPr>
          <w:sz w:val="24"/>
          <w:szCs w:val="24"/>
        </w:rPr>
        <w:t>Принципы, методы, технологии и механизмы осуществления контроля (надзора);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контрольных (надзорных) мероприятий, процедура его формирования. Меры, принимаемые по результатам проверки.</w:t>
      </w:r>
    </w:p>
    <w:p w:rsidR="00B526BF" w:rsidRPr="00CF6A77" w:rsidRDefault="00C04166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CF6A77">
        <w:rPr>
          <w:sz w:val="24"/>
          <w:szCs w:val="24"/>
        </w:rPr>
        <w:t xml:space="preserve">6.3.4. Наличие базовых умений: </w:t>
      </w:r>
    </w:p>
    <w:p w:rsidR="00B526BF" w:rsidRPr="00CF6A77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CF6A77">
        <w:rPr>
          <w:rFonts w:eastAsiaTheme="minorEastAsia"/>
          <w:sz w:val="24"/>
          <w:szCs w:val="24"/>
          <w:lang w:eastAsia="ru-RU"/>
        </w:rPr>
        <w:t>- умение мыслить системно (стратегически);</w:t>
      </w:r>
    </w:p>
    <w:p w:rsidR="00B526BF" w:rsidRPr="00CF6A77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CF6A77">
        <w:rPr>
          <w:rFonts w:eastAsiaTheme="minorEastAsia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526BF" w:rsidRPr="00CF6A77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CF6A77">
        <w:rPr>
          <w:rFonts w:eastAsiaTheme="minorEastAsia"/>
          <w:sz w:val="24"/>
          <w:szCs w:val="24"/>
          <w:lang w:eastAsia="ru-RU"/>
        </w:rPr>
        <w:t>- коммуникативные умения;</w:t>
      </w:r>
    </w:p>
    <w:p w:rsidR="00B526BF" w:rsidRPr="00CF6A77" w:rsidRDefault="00B526BF" w:rsidP="00803DBF">
      <w:pPr>
        <w:pStyle w:val="a4"/>
        <w:autoSpaceDE w:val="0"/>
        <w:autoSpaceDN w:val="0"/>
        <w:adjustRightInd w:val="0"/>
        <w:spacing w:after="240"/>
        <w:ind w:left="0" w:firstLine="567"/>
        <w:rPr>
          <w:rFonts w:eastAsiaTheme="minorEastAsia"/>
          <w:szCs w:val="24"/>
          <w:lang w:val="ru-RU" w:eastAsia="ru-RU" w:bidi="ar-SA"/>
        </w:rPr>
      </w:pPr>
      <w:r w:rsidRPr="00CF6A77">
        <w:rPr>
          <w:rFonts w:eastAsiaTheme="minorEastAsia"/>
          <w:szCs w:val="24"/>
          <w:lang w:val="ru-RU" w:eastAsia="ru-RU" w:bidi="ar-SA"/>
        </w:rPr>
        <w:t>- умение управлять изменениями.</w:t>
      </w:r>
    </w:p>
    <w:p w:rsidR="00B526BF" w:rsidRPr="00CF6A77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C32F24" w:rsidRPr="00CF6A77" w:rsidRDefault="00B526BF" w:rsidP="00803DBF">
      <w:pPr>
        <w:pStyle w:val="ConsPlusNormal"/>
        <w:spacing w:after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</w:t>
      </w:r>
      <w:r w:rsidR="00C32F24" w:rsidRPr="00CF6A77">
        <w:rPr>
          <w:rFonts w:ascii="Times New Roman" w:hAnsi="Times New Roman" w:cs="Times New Roman"/>
          <w:sz w:val="24"/>
          <w:szCs w:val="24"/>
        </w:rPr>
        <w:t>; налогов, уплачиваемых в связи с применением специальных налоговых режимов (для сельскохозяйственных товаропроизводителей (единый сельскохозяйственный налог), упрощенной системы налогообложения, налога на профессиональный доход</w:t>
      </w:r>
      <w:r w:rsidR="00C93128" w:rsidRPr="00CF6A77">
        <w:rPr>
          <w:rFonts w:ascii="Times New Roman" w:hAnsi="Times New Roman" w:cs="Times New Roman"/>
          <w:sz w:val="24"/>
          <w:szCs w:val="24"/>
        </w:rPr>
        <w:t xml:space="preserve"> ИП</w:t>
      </w:r>
      <w:r w:rsidR="00C32F24" w:rsidRPr="00CF6A77">
        <w:rPr>
          <w:rFonts w:ascii="Times New Roman" w:hAnsi="Times New Roman" w:cs="Times New Roman"/>
          <w:sz w:val="24"/>
          <w:szCs w:val="24"/>
        </w:rPr>
        <w:t>; патентной системы налогообложения), торгового сбора.</w:t>
      </w:r>
    </w:p>
    <w:p w:rsidR="00B526BF" w:rsidRPr="00CF6A77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</w:p>
    <w:p w:rsidR="006E5147" w:rsidRPr="00CF6A77" w:rsidRDefault="006E5147" w:rsidP="006E514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органов; Подготовка проектов программ ревизий (проверок), докладов, информации, справок по результатам контрольных мероприятий.</w:t>
      </w:r>
    </w:p>
    <w:p w:rsidR="002778D0" w:rsidRPr="00CF6A77" w:rsidRDefault="006E5147" w:rsidP="006E514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4D22C9" w:rsidRPr="00CF6A77" w:rsidRDefault="004D22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</w:t>
      </w:r>
    </w:p>
    <w:p w:rsidR="00C6430B" w:rsidRPr="00CF6A77" w:rsidRDefault="00C6430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старшего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CF6A77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 установлены </w:t>
      </w:r>
      <w:hyperlink r:id="rId26">
        <w:r w:rsidRPr="00CF6A77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">
        <w:r w:rsidRPr="00CF6A7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>
        <w:r w:rsidRPr="00CF6A77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>
        <w:r w:rsidRPr="00CF6A77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>
        <w:r w:rsidRPr="00CF6A77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>
        <w:r w:rsidRPr="00CF6A77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0041BC" w:rsidRPr="00CF6A77" w:rsidRDefault="00C04166" w:rsidP="00C32F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526BF" w:rsidRPr="00CF6A77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F42450" w:rsidRPr="00CF6A77">
        <w:rPr>
          <w:rFonts w:ascii="Times New Roman" w:hAnsi="Times New Roman" w:cs="Times New Roman"/>
          <w:sz w:val="24"/>
          <w:szCs w:val="24"/>
        </w:rPr>
        <w:t xml:space="preserve">камеральных проверок № 6 </w:t>
      </w:r>
      <w:r w:rsidR="000041BC" w:rsidRPr="00CF6A77">
        <w:rPr>
          <w:rFonts w:ascii="Times New Roman" w:hAnsi="Times New Roman" w:cs="Times New Roman"/>
          <w:sz w:val="24"/>
          <w:szCs w:val="24"/>
        </w:rPr>
        <w:t>(далее – отдел)</w:t>
      </w:r>
      <w:r w:rsidRPr="00CF6A77">
        <w:rPr>
          <w:rFonts w:ascii="Times New Roman" w:hAnsi="Times New Roman" w:cs="Times New Roman"/>
          <w:sz w:val="24"/>
          <w:szCs w:val="24"/>
        </w:rPr>
        <w:t xml:space="preserve">,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041BC" w:rsidRPr="00CF6A77">
        <w:rPr>
          <w:rFonts w:ascii="Times New Roman" w:hAnsi="Times New Roman" w:cs="Times New Roman"/>
          <w:sz w:val="24"/>
          <w:szCs w:val="24"/>
        </w:rPr>
        <w:t xml:space="preserve"> </w:t>
      </w:r>
      <w:r w:rsidRPr="00CF6A77">
        <w:rPr>
          <w:rFonts w:ascii="Times New Roman" w:hAnsi="Times New Roman" w:cs="Times New Roman"/>
          <w:sz w:val="24"/>
          <w:szCs w:val="24"/>
        </w:rPr>
        <w:t>обязан: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проводить камеральные налоговые проверки налоговых деклараций организаций и индивидуальных предпринимателей, применяющих специальные налоговые режимы (УСН, ЕСХН, ЕНВД, ПСН), индивидуальных предпринимателей, применяющих общую систему налогообложения в части 3-НДФЛ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информации, полученной из внутренних и внешних источников, в том числе с использованием ПО «АИС 3 Налог», анализом и систематизацией результатов;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оформлять результаты, проведенных камеральных налоговых проверок;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привлекать налогоплательщиков к налоговой ответственности, предусмотренной               ст. 119 НК РФ (УСН, ЕСХН, ЕНВД, 3-НДФЛ) и ст. 126 НК РФ за совершение налоговых правонарушений в связи с непредставлением в установленный срок бухгалтерской отчетности и иных документов;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привлекать налогоплательщиков к налоговой ответственности, предусмотренной ст. 122 НК РФ за совершение налоговых правонарушений в связи с неуплатой налога и соответствующей пени при представлении уточненных деклараций с суммой налога к доплате (УСН, ЕСХН, ЕНВД, 3-НДФЛ);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направлять в банки мотивированных запросов в рамках проведения камеральных налоговых проверок об операциях, осуществляемых по счетам организаций (УСН, ЕСХН, ЕНВД) и индивидуальных предпринимателей (УСН, ЕСХН, ЕНВД, 3-НДФЛ);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направлять в банки мотивированных запросов об операциях, осуществляемых по счетам организаций, отвечающим признакам недействующего юридического лица;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рассматривать Заявления на получение патента, Заявления о прекращении предпринимательской деятельности патентной системы налогообложения, Уведомления об уменьшении суммы налога, уплачиваемого в связи с применением патентной системы налогообложения, на сумму страховых платежей (взносов) и пособий, поступающие от НП ИП;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 xml:space="preserve">-  подготавливать и направлять в адрес НП ИП, применяющих патентную систему налогообложения: Информационные письма о невозможности выдачи Патента на право применения патентной системы налогообложения, Патенты на право применения патентной системы налогообложения, Сообщений о нарушении сроков подачи заявления на получение патента, Уведомлений об отказе в выдаче патента, Уведомлений об отказе в уменьшении суммы налога, уплачиваемого в связи с применением патентной системы налогообложения, на сумму страховых платежей (взносов) и пособий, иные документы; 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рассматривать заявления организаций и ИП о переходе на упрощенную систему налогообложения;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подготавливать организациям и ИП информационных писем о применении упрощенной системы налогообложения;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проводить контроль начислений по торговому сбору организаций и индивидуальных предпринимателей, проводить мероприятия налогового контроля по актуализации начислений по ТС;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 xml:space="preserve">- </w:t>
      </w:r>
      <w:bookmarkStart w:id="2" w:name="sub_312"/>
      <w:r w:rsidRPr="00CF6A77">
        <w:rPr>
          <w:rFonts w:eastAsiaTheme="minorEastAsia"/>
        </w:rPr>
        <w:t>привлекать налогоплательщиков к налоговой ответственности, предусмотренной ст. 126 НК РФ за совершение налоговых правонарушений в связи с непредставлением в установленный срок налоговой и бухгалтерской отчетности, иных документов;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привлекать налогоплательщиков к налоговой ответственности, предусмотренной ст. 126 НК РФ за совершение налоговых правонарушений в связи с непредставлением в установленный срок Уведомлений о постановке на учет в качестве плательщика торгового сбора, Уведомлений о снятия с учета в качестве плательщика торгового сбора;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lastRenderedPageBreak/>
        <w:t>- привлекать налогоплательщиков к налоговой ответственности, предусмотренной ст. 129.1 за неправомерное несообщение сведений налоговому органу;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передавать в правовой отдел материалы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формировать установленные статистические отчетности по формам № 5-ТС, № 5-ТСМ, 1-Патент, 5-ЕСХН, проводить анализ достоверности данных и направлять их в вышестоящий налоговый орган, а также формировать статистическую отчетность по предмету деятельности отдела и передавать ее в отдел Инспекции, ответственный за формирование сводной отчетности;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проводить самостоятельный оперативный контроль по своему участку работы;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вести в установленном порядке делопроизводство, хранение и передачу в архив документов Отдела;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оформлять все проведенные мероприятия в программном комплексе АИС Налог-3 в соответствии с Регламентом ведения журнала «Информационные ресурсы КП»;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- осуществлять корректную работу в программном продукте АИС Налог-3, при необходимости СЭОД, направленную на поддержание в актуальном состоянии информационных ресурсов, а также проведение профилактических мероприятий, направленных на актуализацию базы данных в части предмета деятельности отдела;</w:t>
      </w:r>
    </w:p>
    <w:bookmarkEnd w:id="2"/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  <w:bCs/>
        </w:rPr>
      </w:pPr>
      <w:r w:rsidRPr="00CF6A77">
        <w:rPr>
          <w:rFonts w:eastAsiaTheme="minorEastAsia"/>
          <w:bCs/>
        </w:rPr>
        <w:t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подразделения;</w:t>
      </w:r>
    </w:p>
    <w:p w:rsidR="006E5147" w:rsidRPr="00CF6A77" w:rsidRDefault="006E5147" w:rsidP="00C32F2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  <w:bCs/>
        </w:rPr>
      </w:pPr>
      <w:r w:rsidRPr="00CF6A77">
        <w:rPr>
          <w:rFonts w:eastAsiaTheme="minorEastAsia"/>
          <w:bCs/>
        </w:rPr>
        <w:t>- осуществлять сохранность служебного удостоверения.</w:t>
      </w:r>
    </w:p>
    <w:p w:rsidR="000041BC" w:rsidRPr="00CF6A77" w:rsidRDefault="000041BC" w:rsidP="000041BC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CF6A77">
        <w:rPr>
          <w:rFonts w:eastAsiaTheme="minorEastAsia"/>
        </w:rPr>
        <w:t>Ведени</w:t>
      </w:r>
      <w:r w:rsidR="006E5147" w:rsidRPr="00CF6A77">
        <w:rPr>
          <w:rFonts w:eastAsiaTheme="minorEastAsia"/>
        </w:rPr>
        <w:t>е</w:t>
      </w:r>
      <w:r w:rsidRPr="00CF6A77">
        <w:rPr>
          <w:rFonts w:eastAsiaTheme="minorEastAsia"/>
        </w:rPr>
        <w:t xml:space="preserve"> в установленном порядке делопроизводства и хранение документов отдела, в том числе с грифом «для служебного пользования», осуществление их передачи на архивное хранение.</w:t>
      </w:r>
    </w:p>
    <w:p w:rsidR="000041BC" w:rsidRPr="00CF6A77" w:rsidRDefault="000041BC" w:rsidP="00004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C6430B" w:rsidRPr="00CF6A7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429" w:rsidRPr="00CF6A7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F6A77">
        <w:rPr>
          <w:rFonts w:ascii="Times New Roman" w:hAnsi="Times New Roman" w:cs="Times New Roman"/>
          <w:sz w:val="24"/>
          <w:szCs w:val="24"/>
        </w:rPr>
        <w:t xml:space="preserve"> имеет доступ к федеральному, региональному и иным информационным ресурсам, и базам данных.</w:t>
      </w:r>
    </w:p>
    <w:p w:rsidR="00C04166" w:rsidRPr="00CF6A7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9.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CF6A77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32">
        <w:r w:rsidRPr="00CF6A7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0041BC" w:rsidRPr="00CF6A77">
        <w:rPr>
          <w:rFonts w:ascii="Times New Roman" w:hAnsi="Times New Roman" w:cs="Times New Roman"/>
          <w:sz w:val="24"/>
          <w:szCs w:val="24"/>
        </w:rPr>
        <w:t>Положением об Инспекции, Положением об отделе, приказами (распоряжениями) ФНС России, приказами Управления</w:t>
      </w:r>
      <w:r w:rsidR="00895D6A" w:rsidRPr="00CF6A7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г. Москве (далее - Управление)</w:t>
      </w:r>
      <w:r w:rsidR="000041BC" w:rsidRPr="00CF6A77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C04166" w:rsidRPr="00CF6A7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6430B" w:rsidRPr="00CF6A77" w:rsidRDefault="00C643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6031" w:rsidRPr="00CF6A77" w:rsidRDefault="00C04166" w:rsidP="004F6031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CF6A7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895D6A" w:rsidRPr="00CF6A7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895D6A" w:rsidRPr="00CF6A7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C04166" w:rsidRPr="00CF6A77" w:rsidRDefault="00895D6A" w:rsidP="00895D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eastAsia="Calibri" w:hAnsi="Times New Roman" w:cs="Times New Roman"/>
          <w:sz w:val="24"/>
          <w:szCs w:val="24"/>
        </w:rPr>
        <w:t xml:space="preserve">В установленном порядке получает от других структурных подразделений Инспекции </w:t>
      </w:r>
      <w:r w:rsidRPr="00CF6A77">
        <w:rPr>
          <w:rFonts w:ascii="Times New Roman" w:eastAsia="Calibri" w:hAnsi="Times New Roman" w:cs="Times New Roman"/>
          <w:sz w:val="24"/>
          <w:szCs w:val="24"/>
        </w:rPr>
        <w:lastRenderedPageBreak/>
        <w:t>материалы и документы, необходимые для деятельности Отдела.</w:t>
      </w:r>
    </w:p>
    <w:p w:rsidR="004F6031" w:rsidRPr="00CF6A7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C40C1" w:rsidRPr="00CF6A77">
        <w:rPr>
          <w:rFonts w:ascii="Times New Roman" w:hAnsi="Times New Roman" w:cs="Times New Roman"/>
          <w:sz w:val="24"/>
          <w:szCs w:val="24"/>
        </w:rPr>
        <w:t xml:space="preserve"> </w:t>
      </w:r>
      <w:r w:rsidRPr="00CF6A7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95D6A" w:rsidRPr="00CF6A7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895D6A" w:rsidRPr="00CF6A7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895D6A" w:rsidRPr="00CF6A7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895D6A" w:rsidRPr="00CF6A7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95D6A" w:rsidRPr="00CF6A7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4F6031" w:rsidRPr="00CF6A77" w:rsidRDefault="00895D6A" w:rsidP="00895D6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04166" w:rsidRPr="00CF6A7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6430B" w:rsidRPr="00CF6A77" w:rsidRDefault="00C643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46646" w:rsidRPr="00CF6A7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12.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C40C1" w:rsidRPr="00CF6A77">
        <w:rPr>
          <w:rFonts w:ascii="Times New Roman" w:hAnsi="Times New Roman" w:cs="Times New Roman"/>
          <w:sz w:val="24"/>
          <w:szCs w:val="24"/>
        </w:rPr>
        <w:t xml:space="preserve"> </w:t>
      </w:r>
      <w:r w:rsidRPr="00CF6A7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46646" w:rsidRPr="00CF6A77" w:rsidRDefault="00946646" w:rsidP="004354CC">
      <w:pPr>
        <w:pStyle w:val="a5"/>
        <w:tabs>
          <w:tab w:val="left" w:pos="1080"/>
          <w:tab w:val="left" w:pos="1560"/>
        </w:tabs>
        <w:spacing w:after="0"/>
        <w:ind w:firstLine="567"/>
        <w:jc w:val="both"/>
      </w:pPr>
      <w:r w:rsidRPr="00CF6A77"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946646" w:rsidRPr="00CF6A77" w:rsidRDefault="00946646" w:rsidP="009466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подготовке ответов на письменные запросы налогоплательщиков;</w:t>
      </w:r>
    </w:p>
    <w:p w:rsidR="00C04166" w:rsidRPr="00CF6A77" w:rsidRDefault="00946646" w:rsidP="00946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проекты документов, содержащих вопросы, относящиеся к компетенции Отдела.</w:t>
      </w:r>
    </w:p>
    <w:p w:rsidR="00946646" w:rsidRPr="00CF6A77" w:rsidRDefault="00C04166" w:rsidP="009466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13.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354CC" w:rsidRPr="00CF6A77">
        <w:rPr>
          <w:rFonts w:ascii="Times New Roman" w:hAnsi="Times New Roman" w:cs="Times New Roman"/>
          <w:sz w:val="24"/>
          <w:szCs w:val="24"/>
        </w:rPr>
        <w:t xml:space="preserve"> </w:t>
      </w:r>
      <w:r w:rsidRPr="00CF6A7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46646" w:rsidRPr="00CF6A77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6A77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положений об инспекции и отделе;</w:t>
      </w:r>
    </w:p>
    <w:p w:rsidR="00946646" w:rsidRPr="00CF6A77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6A77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04166" w:rsidRPr="00CF6A77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F6A77">
        <w:rPr>
          <w:rFonts w:ascii="Times New Roman" w:eastAsiaTheme="minorHAnsi" w:hAnsi="Times New Roman" w:cs="Times New Roman"/>
          <w:sz w:val="24"/>
          <w:szCs w:val="24"/>
          <w:lang w:eastAsia="en-US"/>
        </w:rPr>
        <w:t>иных актов по поручению руководства инспекции.</w:t>
      </w:r>
    </w:p>
    <w:p w:rsidR="00C04166" w:rsidRPr="00CF6A7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C6430B" w:rsidRPr="00CF6A77" w:rsidRDefault="00C643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старшим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осударственным налоговым инспектором</w:t>
      </w:r>
      <w:r w:rsidR="001C40C1" w:rsidRPr="00CF6A77">
        <w:rPr>
          <w:rFonts w:ascii="Times New Roman" w:hAnsi="Times New Roman" w:cs="Times New Roman"/>
          <w:sz w:val="24"/>
          <w:szCs w:val="24"/>
        </w:rPr>
        <w:t xml:space="preserve"> </w:t>
      </w:r>
      <w:r w:rsidRPr="00CF6A77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33">
        <w:r w:rsidRPr="00CF6A77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34">
        <w:r w:rsidRPr="00CF6A77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35">
        <w:r w:rsidRPr="00CF6A77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C04166" w:rsidRPr="00CF6A7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C6430B" w:rsidRPr="00CF6A77" w:rsidRDefault="00C643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lastRenderedPageBreak/>
        <w:t xml:space="preserve">15. Взаимодействие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старшего г</w:t>
      </w:r>
      <w:r w:rsidR="00F43429" w:rsidRPr="00CF6A77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CF6A77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>
        <w:r w:rsidRPr="00CF6A7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37">
        <w:r w:rsidRPr="00CF6A7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F6A77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</w:t>
      </w:r>
      <w:r w:rsidR="00CF6586" w:rsidRPr="00CF6A77">
        <w:rPr>
          <w:rFonts w:ascii="Times New Roman" w:hAnsi="Times New Roman" w:cs="Times New Roman"/>
          <w:sz w:val="24"/>
          <w:szCs w:val="24"/>
        </w:rPr>
        <w:t>и приказами (распоряжениями) ФНС России, Управления и Инспекции.</w:t>
      </w:r>
    </w:p>
    <w:p w:rsidR="00C6430B" w:rsidRPr="00CF6A77" w:rsidRDefault="00C643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C6430B" w:rsidRPr="00CF6A77" w:rsidRDefault="00C643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16. </w:t>
      </w:r>
      <w:r w:rsidR="00CF6586" w:rsidRPr="00CF6A7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F6586" w:rsidRPr="00CF6A77">
        <w:rPr>
          <w:rFonts w:ascii="Times New Roman" w:hAnsi="Times New Roman" w:cs="Times New Roman"/>
          <w:sz w:val="24"/>
          <w:szCs w:val="24"/>
        </w:rPr>
        <w:t xml:space="preserve"> государственных услуг не оказывает.</w:t>
      </w:r>
    </w:p>
    <w:p w:rsidR="00C04166" w:rsidRPr="00CF6A7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04166" w:rsidRPr="00CF6A7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C6430B" w:rsidRPr="00CF6A77" w:rsidRDefault="00C643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04166" w:rsidRPr="00CF6A77" w:rsidRDefault="00C04166" w:rsidP="00C32F2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C6430B" w:rsidRPr="00CF6A77">
        <w:rPr>
          <w:rFonts w:ascii="Times New Roman" w:hAnsi="Times New Roman" w:cs="Times New Roman"/>
          <w:sz w:val="24"/>
          <w:szCs w:val="24"/>
        </w:rPr>
        <w:t>старшего г</w:t>
      </w:r>
      <w:r w:rsidR="00F43429" w:rsidRPr="00CF6A77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CF6A7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04166" w:rsidRPr="00CF6A77" w:rsidRDefault="00C04166" w:rsidP="00C32F2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04166" w:rsidRPr="00CF6A77" w:rsidRDefault="00C04166" w:rsidP="00C32F2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04166" w:rsidRPr="00CF6A77" w:rsidRDefault="00C04166" w:rsidP="00C32F2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C04166" w:rsidRPr="00CF6A77" w:rsidRDefault="00C04166" w:rsidP="00C32F2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C04166" w:rsidRPr="00CF6A77" w:rsidRDefault="00C04166" w:rsidP="00C32F2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166" w:rsidRPr="00CF6A77" w:rsidRDefault="00C04166" w:rsidP="00C32F2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F6A7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4166" w:rsidRPr="004354CC" w:rsidRDefault="00C04166" w:rsidP="00C32F2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sectPr w:rsidR="00C04166" w:rsidRPr="004354CC" w:rsidSect="004D22C9">
      <w:headerReference w:type="default" r:id="rId38"/>
      <w:pgSz w:w="11906" w:h="16838"/>
      <w:pgMar w:top="567" w:right="850" w:bottom="709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386" w:rsidRDefault="00C63386" w:rsidP="00292D20">
      <w:pPr>
        <w:spacing w:after="0" w:line="240" w:lineRule="auto"/>
      </w:pPr>
      <w:r>
        <w:separator/>
      </w:r>
    </w:p>
  </w:endnote>
  <w:endnote w:type="continuationSeparator" w:id="0">
    <w:p w:rsidR="00C63386" w:rsidRDefault="00C63386" w:rsidP="0029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386" w:rsidRDefault="00C63386" w:rsidP="00292D20">
      <w:pPr>
        <w:spacing w:after="0" w:line="240" w:lineRule="auto"/>
      </w:pPr>
      <w:r>
        <w:separator/>
      </w:r>
    </w:p>
  </w:footnote>
  <w:footnote w:type="continuationSeparator" w:id="0">
    <w:p w:rsidR="00C63386" w:rsidRDefault="00C63386" w:rsidP="0029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69956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A112F" w:rsidRPr="00292D20" w:rsidRDefault="00FA112F">
        <w:pPr>
          <w:pStyle w:val="a9"/>
          <w:jc w:val="center"/>
          <w:rPr>
            <w:rFonts w:ascii="Times New Roman" w:hAnsi="Times New Roman" w:cs="Times New Roman"/>
          </w:rPr>
        </w:pPr>
        <w:r w:rsidRPr="00292D20">
          <w:rPr>
            <w:rFonts w:ascii="Times New Roman" w:hAnsi="Times New Roman" w:cs="Times New Roman"/>
          </w:rPr>
          <w:fldChar w:fldCharType="begin"/>
        </w:r>
        <w:r w:rsidRPr="00292D20">
          <w:rPr>
            <w:rFonts w:ascii="Times New Roman" w:hAnsi="Times New Roman" w:cs="Times New Roman"/>
          </w:rPr>
          <w:instrText>PAGE   \* MERGEFORMAT</w:instrText>
        </w:r>
        <w:r w:rsidRPr="00292D20">
          <w:rPr>
            <w:rFonts w:ascii="Times New Roman" w:hAnsi="Times New Roman" w:cs="Times New Roman"/>
          </w:rPr>
          <w:fldChar w:fldCharType="separate"/>
        </w:r>
        <w:r w:rsidR="00CF6A77">
          <w:rPr>
            <w:rFonts w:ascii="Times New Roman" w:hAnsi="Times New Roman" w:cs="Times New Roman"/>
            <w:noProof/>
          </w:rPr>
          <w:t>8</w:t>
        </w:r>
        <w:r w:rsidRPr="00292D20">
          <w:rPr>
            <w:rFonts w:ascii="Times New Roman" w:hAnsi="Times New Roman" w:cs="Times New Roman"/>
          </w:rPr>
          <w:fldChar w:fldCharType="end"/>
        </w:r>
      </w:p>
    </w:sdtContent>
  </w:sdt>
  <w:p w:rsidR="00FA112F" w:rsidRDefault="00FA112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66"/>
    <w:rsid w:val="000041BC"/>
    <w:rsid w:val="00014E4B"/>
    <w:rsid w:val="00032876"/>
    <w:rsid w:val="00071899"/>
    <w:rsid w:val="000A1B64"/>
    <w:rsid w:val="000A23D7"/>
    <w:rsid w:val="00103B11"/>
    <w:rsid w:val="00136703"/>
    <w:rsid w:val="0014507B"/>
    <w:rsid w:val="00152B9C"/>
    <w:rsid w:val="00161854"/>
    <w:rsid w:val="00187C16"/>
    <w:rsid w:val="001A0C20"/>
    <w:rsid w:val="001C40C1"/>
    <w:rsid w:val="001C4F0D"/>
    <w:rsid w:val="001D396C"/>
    <w:rsid w:val="002616DE"/>
    <w:rsid w:val="002778D0"/>
    <w:rsid w:val="00292D20"/>
    <w:rsid w:val="002B7BD2"/>
    <w:rsid w:val="002C65A8"/>
    <w:rsid w:val="0031309E"/>
    <w:rsid w:val="003337C5"/>
    <w:rsid w:val="003F5F35"/>
    <w:rsid w:val="0041469F"/>
    <w:rsid w:val="004354CC"/>
    <w:rsid w:val="004617A5"/>
    <w:rsid w:val="004D22C9"/>
    <w:rsid w:val="004E6277"/>
    <w:rsid w:val="004F1436"/>
    <w:rsid w:val="004F6031"/>
    <w:rsid w:val="00562164"/>
    <w:rsid w:val="0062570E"/>
    <w:rsid w:val="0064548C"/>
    <w:rsid w:val="006C32E4"/>
    <w:rsid w:val="006D1AAE"/>
    <w:rsid w:val="006E5147"/>
    <w:rsid w:val="00751AE9"/>
    <w:rsid w:val="007773CA"/>
    <w:rsid w:val="007D327B"/>
    <w:rsid w:val="00803DBF"/>
    <w:rsid w:val="00820D0C"/>
    <w:rsid w:val="008614AB"/>
    <w:rsid w:val="00895D6A"/>
    <w:rsid w:val="008E6780"/>
    <w:rsid w:val="008F5AA1"/>
    <w:rsid w:val="00903B5D"/>
    <w:rsid w:val="00926BF1"/>
    <w:rsid w:val="00946646"/>
    <w:rsid w:val="00972E2E"/>
    <w:rsid w:val="00A14C0F"/>
    <w:rsid w:val="00A4714C"/>
    <w:rsid w:val="00AF3D6B"/>
    <w:rsid w:val="00B40719"/>
    <w:rsid w:val="00B526BF"/>
    <w:rsid w:val="00C04166"/>
    <w:rsid w:val="00C26947"/>
    <w:rsid w:val="00C32F24"/>
    <w:rsid w:val="00C50C87"/>
    <w:rsid w:val="00C63386"/>
    <w:rsid w:val="00C6430B"/>
    <w:rsid w:val="00C93128"/>
    <w:rsid w:val="00CA1A69"/>
    <w:rsid w:val="00CC69B4"/>
    <w:rsid w:val="00CD73B8"/>
    <w:rsid w:val="00CF6586"/>
    <w:rsid w:val="00CF6A77"/>
    <w:rsid w:val="00D51299"/>
    <w:rsid w:val="00DC7ECD"/>
    <w:rsid w:val="00E14D3A"/>
    <w:rsid w:val="00E21033"/>
    <w:rsid w:val="00E22237"/>
    <w:rsid w:val="00ED15B2"/>
    <w:rsid w:val="00F12C2B"/>
    <w:rsid w:val="00F42450"/>
    <w:rsid w:val="00F43429"/>
    <w:rsid w:val="00FA112F"/>
    <w:rsid w:val="00FB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chartTrackingRefBased/>
  <w15:docId w15:val="{61CABA33-7F85-4BC6-9341-8F9B0A04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041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efault">
    <w:name w:val="Default"/>
    <w:rsid w:val="00751A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51AE9"/>
    <w:rPr>
      <w:rFonts w:ascii="Calibri" w:eastAsiaTheme="minorEastAsia" w:hAnsi="Calibri" w:cs="Calibri"/>
      <w:lang w:eastAsia="ru-RU"/>
    </w:rPr>
  </w:style>
  <w:style w:type="character" w:customStyle="1" w:styleId="a3">
    <w:name w:val="Абзац списка Знак"/>
    <w:link w:val="a4"/>
    <w:uiPriority w:val="34"/>
    <w:locked/>
    <w:rsid w:val="00751AE9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751AE9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B526B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526B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Body Text"/>
    <w:basedOn w:val="a"/>
    <w:link w:val="a6"/>
    <w:rsid w:val="000041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0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0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0D0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2D20"/>
  </w:style>
  <w:style w:type="paragraph" w:styleId="ab">
    <w:name w:val="footer"/>
    <w:basedOn w:val="a"/>
    <w:link w:val="ac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2D20"/>
  </w:style>
  <w:style w:type="character" w:styleId="ad">
    <w:name w:val="Hyperlink"/>
    <w:basedOn w:val="a0"/>
    <w:uiPriority w:val="99"/>
    <w:unhideWhenUsed/>
    <w:rsid w:val="00926B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7F0A37DF00201E5EC05B025i5L" TargetMode="External"/><Relationship Id="rId13" Type="http://schemas.openxmlformats.org/officeDocument/2006/relationships/hyperlink" Target="consultantplus://offline/ref=48C9DFE89FE31A21120123E2E03602A30D273EFDA27FF00201E5EC05B025i5L" TargetMode="External"/><Relationship Id="rId18" Type="http://schemas.openxmlformats.org/officeDocument/2006/relationships/hyperlink" Target="consultantplus://offline/ref=48C9DFE89FE31A21120123E2E03602A30D2B3FFDA87AF00201E5EC05B025i5L" TargetMode="External"/><Relationship Id="rId26" Type="http://schemas.openxmlformats.org/officeDocument/2006/relationships/hyperlink" Target="https://login.consultant.ru/link/?req=doc&amp;base=LAW&amp;n=483113&amp;dst=100123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8C9DFE89FE31A21120123E2E03602A30E2E3EF9A371F00201E5EC05B025i5L" TargetMode="External"/><Relationship Id="rId34" Type="http://schemas.openxmlformats.org/officeDocument/2006/relationships/hyperlink" Target="https://login.consultant.ru/link/?req=doc&amp;base=LAW&amp;n=473921&amp;dst=100008" TargetMode="External"/><Relationship Id="rId7" Type="http://schemas.openxmlformats.org/officeDocument/2006/relationships/hyperlink" Target="consultantplus://offline/ref=48C9DFE89FE31A21120123E2E03602A30E2634FCA270F00201E5EC05B025i5L" TargetMode="External"/><Relationship Id="rId12" Type="http://schemas.openxmlformats.org/officeDocument/2006/relationships/hyperlink" Target="consultantplus://offline/ref=48C9DFE89FE31A21120123E2E03602A30E2F35FEAC71F00201E5EC05B025i5L" TargetMode="External"/><Relationship Id="rId17" Type="http://schemas.openxmlformats.org/officeDocument/2006/relationships/hyperlink" Target="consultantplus://offline/ref=48C9DFE89FE31A21120123E2E03602A30D2C3EFAA97EF00201E5EC05B025i5L" TargetMode="External"/><Relationship Id="rId25" Type="http://schemas.openxmlformats.org/officeDocument/2006/relationships/hyperlink" Target="consultantplus://offline/ref=5B2016729E35B5568F3B662062B357F42F98CA7BEEFAEAFDB9C82E8CB70B774ECF70FD1624B3A9E80443312C3A012F1A2987AD52C5BB508CuDf0K" TargetMode="External"/><Relationship Id="rId33" Type="http://schemas.openxmlformats.org/officeDocument/2006/relationships/hyperlink" Target="https://login.consultant.ru/link/?req=doc&amp;base=LAW&amp;n=473919&amp;dst=100010" TargetMode="Externa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8C9DFE89FE31A21120123E2E03602A30E2C36FDAE7CF00201E5EC05B025i5L" TargetMode="External"/><Relationship Id="rId20" Type="http://schemas.openxmlformats.org/officeDocument/2006/relationships/hyperlink" Target="consultantplus://offline/ref=48C9DFE89FE31A21120123E2E03602A30D2F36F9AF7DF00201E5EC05B025i5L" TargetMode="External"/><Relationship Id="rId29" Type="http://schemas.openxmlformats.org/officeDocument/2006/relationships/hyperlink" Target="https://login.consultant.ru/link/?req=doc&amp;base=LAW&amp;n=483113&amp;dst=98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48C9DFE89FE31A21120123E2E03602A30E2C37FAAF78F00201E5EC05B025i5L" TargetMode="External"/><Relationship Id="rId24" Type="http://schemas.openxmlformats.org/officeDocument/2006/relationships/hyperlink" Target="consultantplus://offline/ref=39D6E382B245F263AEA18B143CA575F36D2CF23F53F06F558E1EDE35C03Ci7L" TargetMode="External"/><Relationship Id="rId32" Type="http://schemas.openxmlformats.org/officeDocument/2006/relationships/hyperlink" Target="https://login.consultant.ru/link/?req=doc&amp;base=LAW&amp;n=461634&amp;dst=100026" TargetMode="External"/><Relationship Id="rId37" Type="http://schemas.openxmlformats.org/officeDocument/2006/relationships/hyperlink" Target="https://login.consultant.ru/link/?req=doc&amp;base=LAW&amp;n=483113&amp;dst=100179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48C9DFE89FE31A21120123E2E03602A30E2E36F9AF7EF00201E5EC05B025i5L" TargetMode="External"/><Relationship Id="rId23" Type="http://schemas.openxmlformats.org/officeDocument/2006/relationships/hyperlink" Target="https://login.consultant.ru/link/?req=doc&amp;base=LAW&amp;n=476082" TargetMode="External"/><Relationship Id="rId28" Type="http://schemas.openxmlformats.org/officeDocument/2006/relationships/hyperlink" Target="https://login.consultant.ru/link/?req=doc&amp;base=LAW&amp;n=483113&amp;dst=100820" TargetMode="External"/><Relationship Id="rId36" Type="http://schemas.openxmlformats.org/officeDocument/2006/relationships/hyperlink" Target="https://login.consultant.ru/link/?req=doc&amp;base=LAW&amp;n=393702&amp;dst=100039" TargetMode="External"/><Relationship Id="rId10" Type="http://schemas.openxmlformats.org/officeDocument/2006/relationships/hyperlink" Target="consultantplus://offline/ref=48C9DFE89FE31A21120123E2E03602A30E2C36FAAE7AF00201E5EC05B025i5L" TargetMode="External"/><Relationship Id="rId19" Type="http://schemas.openxmlformats.org/officeDocument/2006/relationships/hyperlink" Target="consultantplus://offline/ref=48C9DFE89FE31A21120123E2E03602A30E2E36FFAB79F00201E5EC05B025i5L" TargetMode="External"/><Relationship Id="rId31" Type="http://schemas.openxmlformats.org/officeDocument/2006/relationships/hyperlink" Target="https://login.consultant.ru/link/?req=doc&amp;base=LAW&amp;n=483113&amp;dst=478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634FCA27BF00201E5EC05B025i5L" TargetMode="External"/><Relationship Id="rId14" Type="http://schemas.openxmlformats.org/officeDocument/2006/relationships/hyperlink" Target="consultantplus://offline/ref=48C9DFE89FE31A21120123E2E03602A30E2636F1AB70F00201E5EC05B025i5L" TargetMode="External"/><Relationship Id="rId22" Type="http://schemas.openxmlformats.org/officeDocument/2006/relationships/hyperlink" Target="consultantplus://offline/ref=48C9DFE89FE31A21120123E2E03602A30E2E36F0AA7BF00201E5EC05B025i5L" TargetMode="External"/><Relationship Id="rId27" Type="http://schemas.openxmlformats.org/officeDocument/2006/relationships/hyperlink" Target="https://login.consultant.ru/link/?req=doc&amp;base=LAW&amp;n=483113&amp;dst=100179" TargetMode="External"/><Relationship Id="rId30" Type="http://schemas.openxmlformats.org/officeDocument/2006/relationships/hyperlink" Target="https://login.consultant.ru/link/?req=doc&amp;base=LAW&amp;n=483113&amp;dst=242" TargetMode="External"/><Relationship Id="rId35" Type="http://schemas.openxmlformats.org/officeDocument/2006/relationships/hyperlink" Target="https://login.consultant.ru/link/?req=doc&amp;base=LAW&amp;n=342093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4390</Words>
  <Characters>25025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Куликова Мария Викторовна</cp:lastModifiedBy>
  <cp:revision>2</cp:revision>
  <cp:lastPrinted>2024-12-10T09:09:00Z</cp:lastPrinted>
  <dcterms:created xsi:type="dcterms:W3CDTF">2025-07-02T08:36:00Z</dcterms:created>
  <dcterms:modified xsi:type="dcterms:W3CDTF">2025-07-02T08:36:00Z</dcterms:modified>
</cp:coreProperties>
</file>